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D1" w:rsidRDefault="00EE33D1">
      <w:pPr>
        <w:widowControl w:val="0"/>
        <w:autoSpaceDE w:val="0"/>
        <w:autoSpaceDN w:val="0"/>
        <w:adjustRightInd w:val="0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E33D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3D1" w:rsidRDefault="00EE33D1">
            <w:pPr>
              <w:widowControl w:val="0"/>
              <w:autoSpaceDE w:val="0"/>
              <w:autoSpaceDN w:val="0"/>
              <w:adjustRightInd w:val="0"/>
            </w:pPr>
            <w:r>
              <w:t>21 мая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3D1" w:rsidRDefault="00EE33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N 36-РЗ</w:t>
            </w:r>
          </w:p>
        </w:tc>
      </w:tr>
    </w:tbl>
    <w:p w:rsidR="00EE33D1" w:rsidRDefault="00EE33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EE33D1" w:rsidRDefault="00EE33D1">
      <w:pPr>
        <w:widowControl w:val="0"/>
        <w:autoSpaceDE w:val="0"/>
        <w:autoSpaceDN w:val="0"/>
        <w:adjustRightInd w:val="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ЧЕЧЕНСКАЯ РЕСПУБЛИКА</w:t>
      </w:r>
    </w:p>
    <w:p w:rsidR="00EE33D1" w:rsidRDefault="00EE33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33D1" w:rsidRDefault="00EE33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ЗАКОН</w:t>
      </w:r>
    </w:p>
    <w:p w:rsidR="00EE33D1" w:rsidRDefault="00EE33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33D1" w:rsidRDefault="00EE33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ПРОТИВОДЕЙСТВИИ КОРРУПЦИИ В ЧЕЧЕНСКОЙ РЕСПУБЛИКЕ</w:t>
      </w:r>
    </w:p>
    <w:p w:rsidR="00EE33D1" w:rsidRDefault="00EE33D1">
      <w:pPr>
        <w:widowControl w:val="0"/>
        <w:autoSpaceDE w:val="0"/>
        <w:autoSpaceDN w:val="0"/>
        <w:adjustRightInd w:val="0"/>
        <w:jc w:val="right"/>
      </w:pPr>
    </w:p>
    <w:p w:rsidR="00EE33D1" w:rsidRDefault="00EE33D1">
      <w:pPr>
        <w:widowControl w:val="0"/>
        <w:autoSpaceDE w:val="0"/>
        <w:autoSpaceDN w:val="0"/>
        <w:adjustRightInd w:val="0"/>
        <w:jc w:val="right"/>
      </w:pPr>
      <w:proofErr w:type="gramStart"/>
      <w:r>
        <w:t>Принят</w:t>
      </w:r>
      <w:proofErr w:type="gramEnd"/>
    </w:p>
    <w:p w:rsidR="00EE33D1" w:rsidRDefault="00EE33D1">
      <w:pPr>
        <w:widowControl w:val="0"/>
        <w:autoSpaceDE w:val="0"/>
        <w:autoSpaceDN w:val="0"/>
        <w:adjustRightInd w:val="0"/>
        <w:jc w:val="right"/>
      </w:pPr>
      <w:r>
        <w:t>Парламентом Чеченской Республики</w:t>
      </w:r>
    </w:p>
    <w:p w:rsidR="00EE33D1" w:rsidRDefault="00EE33D1">
      <w:pPr>
        <w:widowControl w:val="0"/>
        <w:autoSpaceDE w:val="0"/>
        <w:autoSpaceDN w:val="0"/>
        <w:adjustRightInd w:val="0"/>
        <w:jc w:val="right"/>
      </w:pPr>
      <w:r>
        <w:t>30 апреля 2009 года</w:t>
      </w:r>
    </w:p>
    <w:p w:rsidR="00EE33D1" w:rsidRDefault="00EE33D1">
      <w:pPr>
        <w:widowControl w:val="0"/>
        <w:autoSpaceDE w:val="0"/>
        <w:autoSpaceDN w:val="0"/>
        <w:adjustRightInd w:val="0"/>
        <w:jc w:val="center"/>
      </w:pPr>
    </w:p>
    <w:p w:rsidR="00EE33D1" w:rsidRDefault="00EE33D1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Законов Чеченской Республики от 20.11.2009 </w:t>
      </w:r>
      <w:hyperlink r:id="rId4" w:history="1">
        <w:r>
          <w:rPr>
            <w:color w:val="0000FF"/>
          </w:rPr>
          <w:t>N 66-РЗ</w:t>
        </w:r>
      </w:hyperlink>
      <w:r>
        <w:t>,</w:t>
      </w:r>
      <w:proofErr w:type="gramEnd"/>
    </w:p>
    <w:p w:rsidR="00EE33D1" w:rsidRDefault="00EE33D1">
      <w:pPr>
        <w:widowControl w:val="0"/>
        <w:autoSpaceDE w:val="0"/>
        <w:autoSpaceDN w:val="0"/>
        <w:adjustRightInd w:val="0"/>
        <w:jc w:val="center"/>
      </w:pPr>
      <w:r>
        <w:t xml:space="preserve">от 14.02.2011 </w:t>
      </w:r>
      <w:hyperlink r:id="rId5" w:history="1">
        <w:r>
          <w:rPr>
            <w:color w:val="0000FF"/>
          </w:rPr>
          <w:t>N 1-РЗ</w:t>
        </w:r>
      </w:hyperlink>
      <w:r>
        <w:t xml:space="preserve">, от 17.06.2013 </w:t>
      </w:r>
      <w:hyperlink r:id="rId6" w:history="1">
        <w:r>
          <w:rPr>
            <w:color w:val="0000FF"/>
          </w:rPr>
          <w:t>N 15-РЗ</w:t>
        </w:r>
      </w:hyperlink>
      <w:r>
        <w:t>)</w:t>
      </w:r>
    </w:p>
    <w:p w:rsidR="00EE33D1" w:rsidRDefault="00EE33D1">
      <w:pPr>
        <w:widowControl w:val="0"/>
        <w:autoSpaceDE w:val="0"/>
        <w:autoSpaceDN w:val="0"/>
        <w:adjustRightInd w:val="0"/>
        <w:jc w:val="center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Преамбула исключена. - </w:t>
      </w:r>
      <w:hyperlink r:id="rId7" w:history="1">
        <w:r>
          <w:rPr>
            <w:color w:val="0000FF"/>
          </w:rPr>
          <w:t>Закон</w:t>
        </w:r>
      </w:hyperlink>
      <w:r>
        <w:t xml:space="preserve"> Чеченской Республики от 20.11.2009 N 66-РЗ.</w:t>
      </w:r>
    </w:p>
    <w:p w:rsidR="00EE33D1" w:rsidRDefault="00EE33D1">
      <w:pPr>
        <w:widowControl w:val="0"/>
        <w:autoSpaceDE w:val="0"/>
        <w:autoSpaceDN w:val="0"/>
        <w:adjustRightInd w:val="0"/>
        <w:ind w:left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left="540"/>
        <w:jc w:val="both"/>
        <w:outlineLvl w:val="0"/>
      </w:pPr>
      <w:bookmarkStart w:id="0" w:name="Par19"/>
      <w:bookmarkEnd w:id="0"/>
      <w:r>
        <w:t>Статья 1. Основные понятия, используемые в настоящем Законе</w:t>
      </w:r>
    </w:p>
    <w:p w:rsidR="00EE33D1" w:rsidRDefault="00EE33D1">
      <w:pPr>
        <w:widowControl w:val="0"/>
        <w:autoSpaceDE w:val="0"/>
        <w:autoSpaceDN w:val="0"/>
        <w:adjustRightInd w:val="0"/>
        <w:ind w:left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1)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</w:t>
      </w:r>
      <w:proofErr w:type="gramEnd"/>
      <w:r>
        <w:t xml:space="preserve"> совершение указанных деяний от имени или в интересах юридического лица;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2) противодействие коррупции - деятельность органов государственной власти Чеченской Республики, органов местного самоуправления муниципальных образований в Чеченской Республике, институтов гражданского общества, организаций и физических лиц в пределах их полномочий: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3)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и их проектов - деятельность по выявлению и описанию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актах, а также их проектах в целях выявления и устранения несовершенства правовых норм, которые повышают вероятность коррупционных действий;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</w:t>
      </w:r>
      <w:proofErr w:type="spellStart"/>
      <w:r>
        <w:t>антикоррупционный</w:t>
      </w:r>
      <w:proofErr w:type="spellEnd"/>
      <w:r>
        <w:t xml:space="preserve"> мониторинг - наблюдение, анализ, оценка и прогноз </w:t>
      </w:r>
      <w:proofErr w:type="spellStart"/>
      <w:r>
        <w:t>коррупциогенных</w:t>
      </w:r>
      <w:proofErr w:type="spellEnd"/>
      <w:r>
        <w:t xml:space="preserve"> факторов, а также анализ и оценка результатов деятельности по противодействию коррупции;</w:t>
      </w:r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Чеченской Республики от 17.06.2013 N 15-РЗ)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</w:t>
      </w:r>
      <w:proofErr w:type="spellStart"/>
      <w:r>
        <w:t>коррупциогенность</w:t>
      </w:r>
      <w:proofErr w:type="spellEnd"/>
      <w:r>
        <w:t xml:space="preserve"> - заложенная в правовых нормах возможность способствовать коррупции в процессе реализации таких норм;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</w:t>
      </w:r>
      <w:proofErr w:type="spellStart"/>
      <w:r>
        <w:t>коррупциогенный</w:t>
      </w:r>
      <w:proofErr w:type="spellEnd"/>
      <w:r>
        <w:t xml:space="preserve"> фактор -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коррупции";</w:t>
      </w:r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Чеченской Республики от 17.06.2013 N 15-РЗ)</w:t>
      </w:r>
    </w:p>
    <w:p w:rsidR="00EE33D1" w:rsidRDefault="00EE33D1">
      <w:pPr>
        <w:widowControl w:val="0"/>
        <w:autoSpaceDE w:val="0"/>
        <w:autoSpaceDN w:val="0"/>
        <w:adjustRightInd w:val="0"/>
        <w:ind w:left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" w:name="Par34"/>
      <w:bookmarkEnd w:id="1"/>
      <w:r>
        <w:t>Статья 2. Правовое регулирование отношений в сфере противодействия коррупции в Чеченской Республике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Правовую основу противодействия коррупции в Чеченской Республике составляют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законы, нормативные правовые акты Российской Федерации,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Чеченской Республики, настоящий Закон, иные нормативные правовые акты органов государственной власти Чеченской Республики и правовые акты органов местного самоуправления Чеченской Республики.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38"/>
      <w:bookmarkEnd w:id="2"/>
      <w:r>
        <w:t>Статья 3. Принципы противодействия коррупции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Противодействие коррупции в Чеченской Республике основывается на принципах, заложенных в Федеральном </w:t>
      </w:r>
      <w:hyperlink r:id="rId12" w:history="1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" w:name="Par42"/>
      <w:bookmarkEnd w:id="3"/>
      <w:r>
        <w:t>Статья 4. Меры по профилактике коррупции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1. Профилактика коррупции осуществляется путем применения следующих основных мер: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1) формирование в обществе нетерпимости к коррупционному поведению, в том числе путем антикоррупционной пропаганды;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2) принятие и реализация программ противодействия коррупции;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3) проведение антикоррупционной </w:t>
      </w:r>
      <w:hyperlink r:id="rId13" w:history="1">
        <w:r>
          <w:rPr>
            <w:color w:val="0000FF"/>
          </w:rPr>
          <w:t>экспертизы</w:t>
        </w:r>
      </w:hyperlink>
      <w:r>
        <w:t xml:space="preserve"> нормативных правовых актов, их проектов и иных правовых актов Чеченской Республики;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4) предъявление в порядке, установленном законодательством Российской Федерации специальных (квалификационных) требований к гражданам, претендующим на замещение государственных или муниципальных должностей и должностей государственной гражданской службы Чеченской Республики или муниципальной службы в Чеченской Республике;</w:t>
      </w:r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Чеченской Республики от 17.06.2013 N 15-РЗ)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4.1) проверка в установленном порядке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 гражданами, претендующими на замещение государственных или муниципальных должностей, должностей государственной гражданской или муниципальной службы или лицами, замещающими указанные должности, и установление в соответствии с федеральным законодательством о государственной гражданской или муниципальной службе в качестве основания для освобождения от</w:t>
      </w:r>
      <w:proofErr w:type="gramEnd"/>
      <w:r>
        <w:t xml:space="preserve"> </w:t>
      </w:r>
      <w:proofErr w:type="gramStart"/>
      <w:r>
        <w:t>замещаемой должности и (или) увольнения лица, замещающего должность государственной гражданской или муниципальной службы, включенную в перечень, установленный соответствующими нормативными правовыми актами, с замещаемой должности государственной гражданской или муниципальной службы или для применения иных мер юридической ответственности за непредставление сведений либо представление заведомо недостоверных или неполных сведений о своих доходах, расходах, имуществе и обязательствах имущественного характера, а также представление заведомо ложных</w:t>
      </w:r>
      <w:proofErr w:type="gramEnd"/>
      <w: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Законом</w:t>
        </w:r>
      </w:hyperlink>
      <w:r>
        <w:t xml:space="preserve"> Чеченской Республики от 17.06.2013 N 15-РЗ)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5) внедрение в практику кадровой работы органов государственной власти Чеченской Республики, органов местного самоуправления муниципальных образований в Чеченской Республике правила, в соответствии с которым длительное, безупречное и эффективное исполнение государственным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 соответствии с законодательством Российской Федерации и законодательством Чеченской Республики</w:t>
      </w:r>
      <w:proofErr w:type="gramEnd"/>
      <w:r>
        <w:t xml:space="preserve"> классного чина или при его поощрении;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Чеченской Республики по противодействию коррупции.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Органы государственной власти Чеченской Республики, органы местного самоуправления Чеченской Республики принимают нормативные правовые акты, направленные на реализацию мер по профилактике </w:t>
      </w:r>
      <w:r>
        <w:lastRenderedPageBreak/>
        <w:t>коррупции в пределах своих полномочий.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4" w:name="Par56"/>
      <w:bookmarkEnd w:id="4"/>
      <w:r>
        <w:t>Статья 5. Основные направления деятельности органов государственной власти Чеченской Республики и органов местного самоуправления в Чеченской Республике по повышению эффективности противодействия коррупции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1. Основными направлениями деятельности органов государственной власти Чеченской Республики и органов местного самоуправления Чеченской Республики по повышению эффективности противодействия коррупции являются: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1) участие в реализации единой государственной политики в области противодействия коррупции;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3) принятие законодательных, административных и иных мер, направленных на привлечение, прежде всего, государственных гражданских служащих Чеченской Республики и муниципальных служащих в Чеченской Республике, а также физических лиц к более активному участию в противодействии коррупции с целью формирования в обществе негативного отношения к коррупционному поведению;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соблюдение </w:t>
      </w:r>
      <w:proofErr w:type="spellStart"/>
      <w:r>
        <w:t>антикоррупционных</w:t>
      </w:r>
      <w:proofErr w:type="spellEnd"/>
      <w:r>
        <w:t xml:space="preserve"> стандартов, установленных федеральным законодательством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6)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7) обеспечение независимости средств массовой информации;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8) неукоснительное соблюдение принципов независимости судей и невмешательства в судебную деятельность;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9) участие в совершенствовании организации деятельности правоохранительных и контролирующих органов по противодействию коррупции;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10) совершенствование порядка прохождения государственной и муниципальной службы;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11)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12) устранение необоснованных запретов и ограничений, особенно в </w:t>
      </w:r>
      <w:r>
        <w:lastRenderedPageBreak/>
        <w:t>области экономической деятельности;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13)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14) повышение уровня оплаты труда и социальной защищенности государственных и муниципальных служащих;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15) 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 лиц;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16)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17) обеспечение доступа граждан к информации о деятельности органов государственной власти Чеченской Республики и органов местного самоуправления Чеченской Республики;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18) повышение ответственности органов государственной власти Чеченской Республики, органов местного самоуправления Чеченской Республики и их должностных лиц за непринятие мер по устранению причин коррупции;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19) оптимизация и конкретизация полномочий органов государственной власти Чеченской Республики и их работников, которые должны быть отражены в административных и должностных регламентах.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2. Органы государственной власти Чеченской Республики, органы местного самоуправления Чеченской Республики принимают нормативные правовые акты, направленные на повышение эффективности противодействия коррупции.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5" w:name="Par80"/>
      <w:bookmarkEnd w:id="5"/>
      <w:r>
        <w:t>Статья 6. Программа противодействия коррупции в Чеченской Республике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1. Программа противодействия коррупции в Чеченской Республике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Чеченской Республике.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2. Программа противодействия коррупции в Чеченской Республике разрабатывается Правительством Чеченской Республики и утверждается Парламентом Чеченской Республики.</w:t>
      </w:r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Чеченской Республики от 20.11.2009 N 66-РЗ)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Муниципальные </w:t>
      </w:r>
      <w:proofErr w:type="spellStart"/>
      <w:r>
        <w:t>антикоррупционные</w:t>
      </w:r>
      <w:proofErr w:type="spellEnd"/>
      <w:r>
        <w:t xml:space="preserve"> программы разрабатываются органами местного самоуправления в соответствии с порядком, установленным законодательством Российской Федерации об органах местного самоуправления.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6" w:name="Par87"/>
      <w:bookmarkEnd w:id="6"/>
      <w:r>
        <w:lastRenderedPageBreak/>
        <w:t>Статья 7. Запреты, связанные с замещением государственных и муниципальных должностей и должностей государственной гражданской и муниципальной службы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В соответствии с федеральными законами для лиц, замещающих государственные должности, должности государственной гражданской службы, муниципальные должности и должности муниципальной службы устанавливаются ограничения и запреты, связанные с выполнением ими своих должностных обязанностей. При приеме на работу на указанные должности лица должны предупреждаться в письменном виде о необходимости соблюдения данных ограничений и запретов, а также о мерах ответственности в случае их невыполнения.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7" w:name="Par91"/>
      <w:bookmarkEnd w:id="7"/>
      <w:r>
        <w:t>Статья 8. Представление сведений о доходах лицами, замещающими государственные должности, муниципальные должности, должности государственной гражданской службы, муниципальными служащими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93"/>
      <w:bookmarkEnd w:id="8"/>
      <w:r>
        <w:t xml:space="preserve">1. </w:t>
      </w:r>
      <w:proofErr w:type="gramStart"/>
      <w:r>
        <w:t>В соответствии с федеральным законодательством при избрании или назначении на соответствующую должность, а также ежегодно в сроки, установленные федеральным законодательством лица, замещающие государственные должности, должности государственной гражданской службы, муниципальные должности и должности муниципальной службы обязаны представлять в кадровую службу соответствующего органа сведения о доходах, принадлежащем им имуществе, а также сведения о соблюдении ограничений, установленных для данных лиц.</w:t>
      </w:r>
      <w:proofErr w:type="gramEnd"/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Кадровая служба соответствующего органа осуществляет </w:t>
      </w:r>
      <w:proofErr w:type="gramStart"/>
      <w:r>
        <w:t>контроль за</w:t>
      </w:r>
      <w:proofErr w:type="gramEnd"/>
      <w:r>
        <w:t xml:space="preserve"> своевременностью поступления сведений, указанных в </w:t>
      </w:r>
      <w:hyperlink w:anchor="Par93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EE33D1" w:rsidRDefault="00EE33D1">
      <w:pPr>
        <w:widowControl w:val="0"/>
        <w:autoSpaceDE w:val="0"/>
        <w:autoSpaceDN w:val="0"/>
        <w:adjustRightInd w:val="0"/>
        <w:ind w:left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9" w:name="Par96"/>
      <w:bookmarkEnd w:id="9"/>
      <w:r>
        <w:t>Статья 8.1. Представление сведений о расходах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Лицо, замещающее должность, включенную в соответствующий перечень, установленный нормативным правовым актом Главы Чеченской Республики или муниципальным правовым актом, представляет сведения о своих расходах, а также о расходах своих супруги (супруга) и несовершеннолетних детей в случае и порядке, которые установлены нормативными правовыми актами Чеченской Республики в соответствии с требованиями федеральных законов и иных нормативных правовых актов Российской Федерации.</w:t>
      </w:r>
      <w:proofErr w:type="gramEnd"/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 уполномоченный Главой Чеченской Республики государственный орган (подразделение </w:t>
      </w:r>
      <w:r>
        <w:lastRenderedPageBreak/>
        <w:t>государственного органа либо должностное лицо указанного органа, ответственное за работу по профилактике</w:t>
      </w:r>
      <w:proofErr w:type="gramEnd"/>
      <w:r>
        <w:t xml:space="preserve"> коррупционных и иных правонарушений), в порядке, предусмотренном федеральными законами, нормативными правовыми актами Российской Федерации и Чеченской Республики, а также принятыми в соответствии с ними муниципальными нормативными актами.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увольнение в установленном</w:t>
      </w:r>
      <w:proofErr w:type="gramEnd"/>
      <w:r>
        <w:t xml:space="preserve"> </w:t>
      </w:r>
      <w:proofErr w:type="gramStart"/>
      <w:r>
        <w:t>порядке с государственной или муниципальной службы, с работы в иных государственных органах и учреждениях или иных организациях, созданных в Чеченской Республике на основании федеральных и республиканских законов для выполнения задач, поставленных перед органами государственной власти и органами местного самоуправления.</w:t>
      </w:r>
      <w:proofErr w:type="gramEnd"/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части 1 настоящей статьи, и его супруги (супруга) за три последних года, предшествующих совершению сделки, представленные</w:t>
      </w:r>
      <w:proofErr w:type="gramEnd"/>
      <w:r>
        <w:t xml:space="preserve"> </w:t>
      </w:r>
      <w:proofErr w:type="gramStart"/>
      <w:r>
        <w:t xml:space="preserve">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государственных органов Чеченской Республики, органов местного самоуправления и иных учреждений и организаций, созданных в Чеченской Республике на основании федеральных законов, и предоставляются для опубликования средствам массовой</w:t>
      </w:r>
      <w:proofErr w:type="gramEnd"/>
      <w:r>
        <w:t xml:space="preserve"> информации в порядке, определяемом нормативными правовыми актами Президента Российской Федерации, иными нормативными правовыми актами Российской </w:t>
      </w:r>
      <w:proofErr w:type="gramStart"/>
      <w:r>
        <w:t>Федерации</w:t>
      </w:r>
      <w:proofErr w:type="gramEnd"/>
      <w:r>
        <w:t xml:space="preserve"> с соблюдением установленных законодательством Российской Федерации требований о защите персональных данных.</w:t>
      </w:r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 xml:space="preserve">(статья 8.1 введена </w:t>
      </w:r>
      <w:hyperlink r:id="rId18" w:history="1">
        <w:r>
          <w:rPr>
            <w:color w:val="0000FF"/>
          </w:rPr>
          <w:t>Законом</w:t>
        </w:r>
      </w:hyperlink>
      <w:r>
        <w:t xml:space="preserve"> Чеченской Республики от 17.06.2013 N 15-РЗ)</w:t>
      </w:r>
    </w:p>
    <w:p w:rsidR="00EE33D1" w:rsidRDefault="00EE33D1">
      <w:pPr>
        <w:widowControl w:val="0"/>
        <w:autoSpaceDE w:val="0"/>
        <w:autoSpaceDN w:val="0"/>
        <w:adjustRightInd w:val="0"/>
        <w:ind w:left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0" w:name="Par104"/>
      <w:bookmarkEnd w:id="10"/>
      <w:r>
        <w:t xml:space="preserve">Статья 9.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их проектов и иных правовых актов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их проектов и иных правовых актов (далее - акт) представляет собой первичный </w:t>
      </w:r>
      <w:r>
        <w:lastRenderedPageBreak/>
        <w:t xml:space="preserve">анализ </w:t>
      </w:r>
      <w:proofErr w:type="spellStart"/>
      <w:r>
        <w:t>коррупциогенности</w:t>
      </w:r>
      <w:proofErr w:type="spellEnd"/>
      <w:r>
        <w:t xml:space="preserve"> акта с целью выявления наиболее типичных и формализованных проявлений коррупционности в тексте акта и направлена на выявление и устранение несовершенства правовых норм, которые могут способствовать совершению коррупционных действий.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2. Обязательной антикоррупционной экспертизе подлежат акты, которые регулируют контрольные, разрешительные, регистрационные полномочия органов государственной власти (государственных служащих) и органов местного самоуправления (муниципальных служащих) при взаимодействиях с гражданами и юридическими лицами.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Закон Чеченской Республики, иной нормативный правовой акт органа государственной власти Чеченской Республики подлежит дополнительной антикоррупционной экспертизе в случае, если не были учтены выводы антикоррупционной экспертизы на проект данного акта.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3. Порядок проведения антикоррупционной экспертизы актов устанавливается указом Главы Чеченской Республики.</w:t>
      </w:r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Чеченской Республики от 14.02.2011 N 1-РЗ)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По итогам проведения антикоррупционной экспертизы составляется заключение, в котором должно быть отражено наличие (отсутствие) в анализируемом акте </w:t>
      </w:r>
      <w:proofErr w:type="spellStart"/>
      <w:r>
        <w:t>коррупциогенных</w:t>
      </w:r>
      <w:proofErr w:type="spellEnd"/>
      <w:r>
        <w:t xml:space="preserve"> факторов, оценка степени их </w:t>
      </w:r>
      <w:proofErr w:type="spellStart"/>
      <w:r>
        <w:t>коррупциогенности</w:t>
      </w:r>
      <w:proofErr w:type="spellEnd"/>
      <w:r>
        <w:t xml:space="preserve">, рекомендации по устранению выявленных </w:t>
      </w:r>
      <w:proofErr w:type="spellStart"/>
      <w:r>
        <w:t>коррупциогенных</w:t>
      </w:r>
      <w:proofErr w:type="spellEnd"/>
      <w:r>
        <w:t xml:space="preserve"> факторов или нейтрализации вызываемых ими </w:t>
      </w:r>
      <w:proofErr w:type="spellStart"/>
      <w:r>
        <w:t>коррупциогенных</w:t>
      </w:r>
      <w:proofErr w:type="spellEnd"/>
      <w:r>
        <w:t xml:space="preserve"> рисков и последствий.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5. Заключение антикоррупционной экспертизы направляется Главе Чеченской Республики, а также руководителю органа государственной власти Чеченской Республики, разработавшего или принявшего акт. Руководитель органа государственной власти Чеченской Республики, разработавшего или принявшего акт, обязан рассмотреть данное заключение.</w:t>
      </w:r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Чеченской Республики от 14.02.2011 N 1-РЗ)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6. Срок и процедура рассмотрения заключения антикоррупционной экспертизы, доработки проекта акта, внесения в действующий акт изменений определяются порядком проведения антикоррупционной экспертизы актов.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1" w:name="Par116"/>
      <w:bookmarkEnd w:id="11"/>
      <w:r>
        <w:t xml:space="preserve">Статья 10.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spellStart"/>
      <w:r>
        <w:t>Антикоррупционный</w:t>
      </w:r>
      <w:proofErr w:type="spellEnd"/>
      <w:r>
        <w:t xml:space="preserve"> мониторинг включает мониторинг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актах, проявлений коррупции и результатов деятельности по противодействию коррупции в Чеченской Республике.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Мониторинг </w:t>
      </w:r>
      <w:proofErr w:type="spellStart"/>
      <w:r>
        <w:t>коррупциогенных</w:t>
      </w:r>
      <w:proofErr w:type="spellEnd"/>
      <w:r>
        <w:t xml:space="preserve"> факторов и проявлений коррупции проводится в целях своевременного приведения актов органов государственной власти Чеченской Республики, органов местного самоуправления в соответствие с законодательством Российской Федерации и Чеченской Республики, обеспечения разработки и реализации </w:t>
      </w:r>
      <w:proofErr w:type="spellStart"/>
      <w:r>
        <w:t>антикоррупционных</w:t>
      </w:r>
      <w:proofErr w:type="spellEnd"/>
      <w:r>
        <w:t xml:space="preserve"> программ путем учета коррупционных правонарушений, анализа документов, проведения опросов и экспериментов, обработки, </w:t>
      </w:r>
      <w:r>
        <w:lastRenderedPageBreak/>
        <w:t>оценки и интерпретации данных о проявлениях коррупции.</w:t>
      </w:r>
      <w:proofErr w:type="gramEnd"/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Мониторинг результатов деятельности по противодействию коррупции в Чеченской Республике проводится в целях обеспечения оценки эффективности антикоррупционной деятельности, в том числе осуществляемой в рамках реализации </w:t>
      </w:r>
      <w:proofErr w:type="spellStart"/>
      <w:r>
        <w:t>антикоррупционных</w:t>
      </w:r>
      <w:proofErr w:type="spellEnd"/>
      <w:r>
        <w:t xml:space="preserve"> программ, и осуществляется путем наблюдения за результатами применения мер предупреждения, пресечения и ответственности за коррупционные правонарушения, а также мер возмещения вреда, причиненного такими правонарушениями; анализа и </w:t>
      </w:r>
      <w:proofErr w:type="gramStart"/>
      <w:r>
        <w:t>оценки</w:t>
      </w:r>
      <w:proofErr w:type="gramEnd"/>
      <w:r>
        <w:t xml:space="preserve"> полученных в результате такого наблюдения данных; разработки прогнозов будущего состояния и тенденций </w:t>
      </w:r>
      <w:proofErr w:type="gramStart"/>
      <w:r>
        <w:t>развития</w:t>
      </w:r>
      <w:proofErr w:type="gramEnd"/>
      <w:r>
        <w:t xml:space="preserve"> соответствующих мер.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spellStart"/>
      <w:r>
        <w:t>Антикоррупционный</w:t>
      </w:r>
      <w:proofErr w:type="spellEnd"/>
      <w:r>
        <w:t xml:space="preserve"> мониторинг проводится органами государственной власти Чеченской Республики, органами местного самоуправления.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2" w:name="Par123"/>
      <w:bookmarkEnd w:id="12"/>
      <w:r>
        <w:t xml:space="preserve">Статья 11. </w:t>
      </w:r>
      <w:proofErr w:type="spellStart"/>
      <w:r>
        <w:t>Антикоррупционная</w:t>
      </w:r>
      <w:proofErr w:type="spellEnd"/>
      <w:r>
        <w:t xml:space="preserve"> пропаганда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пропаганда представляет собой целенаправленную деятельность средств массовой информации,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Организация антикоррупционной пропаганды осуществляется уполномоченным органом исполнительной власти Чеченской Республики в области средств массовой информации во взаимодействии с субъектами антикоррупционной деятельности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Российской Федерации "О средствах массовой информации" и другими нормативными правовыми актами.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3" w:name="Par128"/>
      <w:bookmarkEnd w:id="13"/>
      <w:r>
        <w:t>Статья 12. Полномочия Парламента Чеченской Республики по реализации антикоррупционной политики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К полномочиям Парламента Чеченской Республики по осуществлению антикоррупционной политики относятся: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1) принятие законов Чеченской Республики по противодействию коррупции;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2) создание парламентской комиссии по противодействию коррупции;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3) утверждение республиканской антикоррупционной целевой программы;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4) иные полномочия, отнесенные к его компетенции в соответствии с законодательством Российской Федерации и законодательством Чеченской Республики.</w:t>
      </w:r>
    </w:p>
    <w:p w:rsidR="00EE33D1" w:rsidRDefault="00EE33D1">
      <w:pPr>
        <w:widowControl w:val="0"/>
        <w:autoSpaceDE w:val="0"/>
        <w:autoSpaceDN w:val="0"/>
        <w:adjustRightInd w:val="0"/>
        <w:ind w:left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4" w:name="Par136"/>
      <w:bookmarkEnd w:id="14"/>
      <w:r>
        <w:lastRenderedPageBreak/>
        <w:t>Статья 13. Полномочия Правительства Чеченской Республики по реализации антикоррупционной политики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К полномочиям Правительства Чеченской Республики по реализации антикоррупционной политики относятся: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1) участие в реализации единой государственной политики по противодействию коррупции на территории Чеченской Республики;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2) принятие в пределах своей компетенции нормативных правовых актов Чеченской Республики по противодействию коррупции;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3) разработка республиканской антикоррупционной целевой программы, обеспечение ее выполнения;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4) иные полномочия, отнесенные к его компетенции в соответствии с законодательством Российской Федерации и законодательством Чеченской Республики.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5" w:name="Par144"/>
      <w:bookmarkEnd w:id="15"/>
      <w:r>
        <w:t>Статья 14. Участие органов местного самоуправления в реализации антикоррупционной политики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Органы местного самоуправления в пределах компетенции, установленной федеральным законодательством и законодательством Чеченской Республики: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1) принимают правовые акты по противодействию коррупции;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2) участвуют в реализации программ, планов противодействия коррупции;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3) осуществляют иные полномочия, отнесенные к их компетенции в соответствии с федеральным законодательством и законодательством Чеченской Республики.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6" w:name="Par151"/>
      <w:bookmarkEnd w:id="16"/>
      <w:r>
        <w:t>Статья 15. Координация деятельности по реализации антикоррупционной политики в Чеченской Республике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В соответствии с законодательством Российской Федерации и законодательством Чеченской Республики Глава Чеченской Республики осуществляет координацию деятельности органов государственной власти Чеченской Республики и обеспечивает взаимодействие органов исполнительной власти Чеченской Республики с федеральными органами исполнительной власти, территориальными органами федеральных органов исполнительной власти, органами местного самоуправления и общественными объединениями по реализации антикоррупционной политики в Чеченской Республике.</w:t>
      </w:r>
      <w:proofErr w:type="gramEnd"/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Чеченской Республики от 14.02.2011 N 1-РЗ)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Для координации деятельности исполнительных органов государственной власти Чеченской Республики с иными органами государственной власти Чеченской Республики, организации взаимодействия исполнительных органов государственной власти Чеченской Республики с </w:t>
      </w:r>
      <w:r>
        <w:lastRenderedPageBreak/>
        <w:t>территориальными органами федеральных органов исполнительной власти по Чеченской Республике, органами местного самоуправления муниципальных образований в Чеченской Республике указом Главы Чеченской Республики создается координационный орган по противодействию коррупции в государственных органах Чеченской Республики в соответствии с</w:t>
      </w:r>
      <w:proofErr w:type="gramEnd"/>
      <w:r>
        <w:t xml:space="preserve"> федеральным законодательством.</w:t>
      </w:r>
    </w:p>
    <w:p w:rsidR="00EE33D1" w:rsidRDefault="00EE33D1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Чеченской Республики от 14.02.2011 N 1-РЗ)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7" w:name="Par158"/>
      <w:bookmarkEnd w:id="17"/>
      <w:r>
        <w:t>Статья 16. Совещательные и экспертные органы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1. Органы государственной власти и органы местного самоуправления Чеченской Республики могут создавать совещательные и экспертные органы с привлечением представителей территориальных органов федеральных органов исполнительной власти, в том числе правоохранительных органов, общественных объединений, научных, образовательных учреждений, иных организаций и лиц, специализирующихся на изучении проблем коррупции.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2. Руководители органов государственной власти Чеченской Республики, органов местного самоуправления, а также создаваемые совещательные и экспертные органы обеспечивают реализацию антикоррупционной политики в соответствующих органах государственной власти Чеченской Республики и органах местного самоуправления.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3. Совещательные и экспертные органы, создаваемые при органах государственной власти Чеченской Республики, осуществляют взаимодействие с комиссиями по соблюдению требований к служебному поведению гражданских служащих и урегулированию конфликтов интересов, комиссиями по размещению заказов на поставки товаров, выполнение работ, оказание услуг для государственных нужд Чеченской Республики, образуемых в соответствии с законодательством Российской Федерации.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деятельности и персональный состав совещательных и экспертных органов устанавливаются соответствующими органами государственной власти Чеченской Республики и органами местного самоуправления.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5. Рекомендации, принятые на заседаниях совещательных и экспертных органов, могут быть использованы при подготовке программ противодействия коррупции.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8" w:name="Par166"/>
      <w:bookmarkEnd w:id="18"/>
      <w:r>
        <w:t>Статья 17. Вступление в силу настоящего Закона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  <w:r>
        <w:t>2. Рекомендовать Правительству Чеченской Республики в течение трех месяцев со дня официального опубликования настоящего Закона разработать и внести на утверждение Парламента Чеченской Республики программу противодействия коррупции в Чеченской Республике.</w:t>
      </w:r>
    </w:p>
    <w:p w:rsidR="00EE33D1" w:rsidRDefault="00EE33D1">
      <w:pPr>
        <w:widowControl w:val="0"/>
        <w:autoSpaceDE w:val="0"/>
        <w:autoSpaceDN w:val="0"/>
        <w:adjustRightInd w:val="0"/>
        <w:ind w:firstLine="540"/>
        <w:jc w:val="both"/>
      </w:pPr>
    </w:p>
    <w:p w:rsidR="00EE33D1" w:rsidRDefault="00EE33D1">
      <w:pPr>
        <w:widowControl w:val="0"/>
        <w:autoSpaceDE w:val="0"/>
        <w:autoSpaceDN w:val="0"/>
        <w:adjustRightInd w:val="0"/>
        <w:jc w:val="right"/>
      </w:pPr>
      <w:r>
        <w:t>Президент</w:t>
      </w:r>
    </w:p>
    <w:p w:rsidR="00EE33D1" w:rsidRDefault="00EE33D1">
      <w:pPr>
        <w:widowControl w:val="0"/>
        <w:autoSpaceDE w:val="0"/>
        <w:autoSpaceDN w:val="0"/>
        <w:adjustRightInd w:val="0"/>
        <w:jc w:val="right"/>
      </w:pPr>
      <w:r>
        <w:t>Чеченской Республики</w:t>
      </w:r>
    </w:p>
    <w:p w:rsidR="00EE33D1" w:rsidRDefault="00EE33D1">
      <w:pPr>
        <w:widowControl w:val="0"/>
        <w:autoSpaceDE w:val="0"/>
        <w:autoSpaceDN w:val="0"/>
        <w:adjustRightInd w:val="0"/>
        <w:jc w:val="right"/>
      </w:pPr>
      <w:r>
        <w:t>Р.КАДЫРОВ</w:t>
      </w:r>
    </w:p>
    <w:p w:rsidR="00EE33D1" w:rsidRDefault="00EE33D1">
      <w:pPr>
        <w:widowControl w:val="0"/>
        <w:autoSpaceDE w:val="0"/>
        <w:autoSpaceDN w:val="0"/>
        <w:adjustRightInd w:val="0"/>
      </w:pPr>
      <w:r>
        <w:t>г. Грозный</w:t>
      </w:r>
    </w:p>
    <w:p w:rsidR="00EE33D1" w:rsidRDefault="00EE33D1">
      <w:pPr>
        <w:widowControl w:val="0"/>
        <w:autoSpaceDE w:val="0"/>
        <w:autoSpaceDN w:val="0"/>
        <w:adjustRightInd w:val="0"/>
      </w:pPr>
      <w:r>
        <w:t>21 мая 2009 года</w:t>
      </w:r>
    </w:p>
    <w:p w:rsidR="00EE33D1" w:rsidRDefault="00EE33D1">
      <w:pPr>
        <w:widowControl w:val="0"/>
        <w:autoSpaceDE w:val="0"/>
        <w:autoSpaceDN w:val="0"/>
        <w:adjustRightInd w:val="0"/>
      </w:pPr>
      <w:r>
        <w:t>N 36-РЗ</w:t>
      </w:r>
    </w:p>
    <w:p w:rsidR="00EE33D1" w:rsidRDefault="00EE33D1">
      <w:pPr>
        <w:widowControl w:val="0"/>
        <w:autoSpaceDE w:val="0"/>
        <w:autoSpaceDN w:val="0"/>
        <w:adjustRightInd w:val="0"/>
      </w:pPr>
    </w:p>
    <w:p w:rsidR="00EE33D1" w:rsidRDefault="00EE33D1">
      <w:pPr>
        <w:widowControl w:val="0"/>
        <w:autoSpaceDE w:val="0"/>
        <w:autoSpaceDN w:val="0"/>
        <w:adjustRightInd w:val="0"/>
      </w:pPr>
    </w:p>
    <w:p w:rsidR="00EE33D1" w:rsidRDefault="00EE33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473CB" w:rsidRDefault="003473CB"/>
    <w:sectPr w:rsidR="003473CB" w:rsidSect="00A109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compat/>
  <w:rsids>
    <w:rsidRoot w:val="00EE33D1"/>
    <w:rsid w:val="00003355"/>
    <w:rsid w:val="00005963"/>
    <w:rsid w:val="000069AD"/>
    <w:rsid w:val="00010827"/>
    <w:rsid w:val="00025394"/>
    <w:rsid w:val="000366D8"/>
    <w:rsid w:val="00043D03"/>
    <w:rsid w:val="0004452A"/>
    <w:rsid w:val="00050AC5"/>
    <w:rsid w:val="00060723"/>
    <w:rsid w:val="00071C0A"/>
    <w:rsid w:val="00077B11"/>
    <w:rsid w:val="00080A34"/>
    <w:rsid w:val="00091201"/>
    <w:rsid w:val="00093614"/>
    <w:rsid w:val="000C4B52"/>
    <w:rsid w:val="000C5D02"/>
    <w:rsid w:val="000E391C"/>
    <w:rsid w:val="000E39EB"/>
    <w:rsid w:val="000E7A3D"/>
    <w:rsid w:val="000F6090"/>
    <w:rsid w:val="0012016A"/>
    <w:rsid w:val="00120F29"/>
    <w:rsid w:val="001441CF"/>
    <w:rsid w:val="00153868"/>
    <w:rsid w:val="00164784"/>
    <w:rsid w:val="00177A08"/>
    <w:rsid w:val="00187557"/>
    <w:rsid w:val="001C7959"/>
    <w:rsid w:val="001F0ADA"/>
    <w:rsid w:val="002040A9"/>
    <w:rsid w:val="00210EE3"/>
    <w:rsid w:val="002133EA"/>
    <w:rsid w:val="00223919"/>
    <w:rsid w:val="00225866"/>
    <w:rsid w:val="00240B6C"/>
    <w:rsid w:val="00262992"/>
    <w:rsid w:val="00265E1D"/>
    <w:rsid w:val="00285F36"/>
    <w:rsid w:val="00296C29"/>
    <w:rsid w:val="002A12EB"/>
    <w:rsid w:val="002A2950"/>
    <w:rsid w:val="002B5F3B"/>
    <w:rsid w:val="002B7026"/>
    <w:rsid w:val="002B7129"/>
    <w:rsid w:val="003018C5"/>
    <w:rsid w:val="00316615"/>
    <w:rsid w:val="00324227"/>
    <w:rsid w:val="00340186"/>
    <w:rsid w:val="003473CB"/>
    <w:rsid w:val="00347F3B"/>
    <w:rsid w:val="00351EAA"/>
    <w:rsid w:val="00365FD0"/>
    <w:rsid w:val="00374293"/>
    <w:rsid w:val="003844D3"/>
    <w:rsid w:val="003B1D75"/>
    <w:rsid w:val="003B71D7"/>
    <w:rsid w:val="003C4164"/>
    <w:rsid w:val="003D4C58"/>
    <w:rsid w:val="003D5307"/>
    <w:rsid w:val="003D6DD3"/>
    <w:rsid w:val="003E50CF"/>
    <w:rsid w:val="003E54D7"/>
    <w:rsid w:val="004132EA"/>
    <w:rsid w:val="00422543"/>
    <w:rsid w:val="00434168"/>
    <w:rsid w:val="00440CC5"/>
    <w:rsid w:val="00441D0E"/>
    <w:rsid w:val="00445654"/>
    <w:rsid w:val="00465212"/>
    <w:rsid w:val="004747B4"/>
    <w:rsid w:val="00480B23"/>
    <w:rsid w:val="004A0CBF"/>
    <w:rsid w:val="004A7F32"/>
    <w:rsid w:val="004E33D7"/>
    <w:rsid w:val="00520E1F"/>
    <w:rsid w:val="00527F76"/>
    <w:rsid w:val="00544BD0"/>
    <w:rsid w:val="00555F25"/>
    <w:rsid w:val="00583025"/>
    <w:rsid w:val="005853CA"/>
    <w:rsid w:val="0059622C"/>
    <w:rsid w:val="005B67D8"/>
    <w:rsid w:val="005B7025"/>
    <w:rsid w:val="005C3A17"/>
    <w:rsid w:val="005D3583"/>
    <w:rsid w:val="005D5BD1"/>
    <w:rsid w:val="005D5CEF"/>
    <w:rsid w:val="005F01E2"/>
    <w:rsid w:val="005F3DD0"/>
    <w:rsid w:val="00610932"/>
    <w:rsid w:val="00610E21"/>
    <w:rsid w:val="00623EC3"/>
    <w:rsid w:val="00627320"/>
    <w:rsid w:val="00635BD1"/>
    <w:rsid w:val="00636B57"/>
    <w:rsid w:val="00637255"/>
    <w:rsid w:val="0064112F"/>
    <w:rsid w:val="00652B99"/>
    <w:rsid w:val="00665BF1"/>
    <w:rsid w:val="006755BA"/>
    <w:rsid w:val="00684BF5"/>
    <w:rsid w:val="00692722"/>
    <w:rsid w:val="00695ADF"/>
    <w:rsid w:val="006A17BF"/>
    <w:rsid w:val="006A4496"/>
    <w:rsid w:val="006C459E"/>
    <w:rsid w:val="006D0CCB"/>
    <w:rsid w:val="006D24ED"/>
    <w:rsid w:val="006D563F"/>
    <w:rsid w:val="006E2886"/>
    <w:rsid w:val="006E3EA6"/>
    <w:rsid w:val="006E79AB"/>
    <w:rsid w:val="006F5C0F"/>
    <w:rsid w:val="006F6E9C"/>
    <w:rsid w:val="00700CEB"/>
    <w:rsid w:val="007104F4"/>
    <w:rsid w:val="00726971"/>
    <w:rsid w:val="00742EBE"/>
    <w:rsid w:val="00745C08"/>
    <w:rsid w:val="007679FE"/>
    <w:rsid w:val="00773675"/>
    <w:rsid w:val="007B1740"/>
    <w:rsid w:val="007D350A"/>
    <w:rsid w:val="007D5BFE"/>
    <w:rsid w:val="007F4A10"/>
    <w:rsid w:val="00825DB2"/>
    <w:rsid w:val="00827CE3"/>
    <w:rsid w:val="008801BD"/>
    <w:rsid w:val="0088557A"/>
    <w:rsid w:val="00893232"/>
    <w:rsid w:val="00894F9E"/>
    <w:rsid w:val="00896918"/>
    <w:rsid w:val="008C081A"/>
    <w:rsid w:val="0091265A"/>
    <w:rsid w:val="00921A37"/>
    <w:rsid w:val="009274A9"/>
    <w:rsid w:val="0096663F"/>
    <w:rsid w:val="009700BD"/>
    <w:rsid w:val="009912D5"/>
    <w:rsid w:val="009A150D"/>
    <w:rsid w:val="009B63BE"/>
    <w:rsid w:val="009C7591"/>
    <w:rsid w:val="009D0E30"/>
    <w:rsid w:val="009D36FF"/>
    <w:rsid w:val="009D7561"/>
    <w:rsid w:val="009E2B53"/>
    <w:rsid w:val="009F321C"/>
    <w:rsid w:val="009F3A59"/>
    <w:rsid w:val="009F658A"/>
    <w:rsid w:val="00A333A0"/>
    <w:rsid w:val="00A3454D"/>
    <w:rsid w:val="00A42C4B"/>
    <w:rsid w:val="00A55300"/>
    <w:rsid w:val="00A6057F"/>
    <w:rsid w:val="00A65A4E"/>
    <w:rsid w:val="00A77842"/>
    <w:rsid w:val="00A92274"/>
    <w:rsid w:val="00A94025"/>
    <w:rsid w:val="00AA2051"/>
    <w:rsid w:val="00AA4749"/>
    <w:rsid w:val="00AB2B8C"/>
    <w:rsid w:val="00AB751D"/>
    <w:rsid w:val="00AD1AC1"/>
    <w:rsid w:val="00AD35A4"/>
    <w:rsid w:val="00AD43C9"/>
    <w:rsid w:val="00AF38BC"/>
    <w:rsid w:val="00AF4594"/>
    <w:rsid w:val="00B2040B"/>
    <w:rsid w:val="00B41A27"/>
    <w:rsid w:val="00B7523B"/>
    <w:rsid w:val="00B8001D"/>
    <w:rsid w:val="00BA40C0"/>
    <w:rsid w:val="00BA7B00"/>
    <w:rsid w:val="00BB415A"/>
    <w:rsid w:val="00BD7084"/>
    <w:rsid w:val="00C014FE"/>
    <w:rsid w:val="00C2322E"/>
    <w:rsid w:val="00C32E4B"/>
    <w:rsid w:val="00C71BCB"/>
    <w:rsid w:val="00C73EAD"/>
    <w:rsid w:val="00C77A6D"/>
    <w:rsid w:val="00C8235C"/>
    <w:rsid w:val="00C839D2"/>
    <w:rsid w:val="00CA5011"/>
    <w:rsid w:val="00CE5B65"/>
    <w:rsid w:val="00D10D55"/>
    <w:rsid w:val="00D3130C"/>
    <w:rsid w:val="00D32218"/>
    <w:rsid w:val="00D67843"/>
    <w:rsid w:val="00D76A42"/>
    <w:rsid w:val="00D80C11"/>
    <w:rsid w:val="00D81219"/>
    <w:rsid w:val="00D90CED"/>
    <w:rsid w:val="00DA266C"/>
    <w:rsid w:val="00DA2D55"/>
    <w:rsid w:val="00DC068B"/>
    <w:rsid w:val="00DD4053"/>
    <w:rsid w:val="00E002C8"/>
    <w:rsid w:val="00E15E88"/>
    <w:rsid w:val="00E21FA4"/>
    <w:rsid w:val="00E5223E"/>
    <w:rsid w:val="00E56A6A"/>
    <w:rsid w:val="00E65F1E"/>
    <w:rsid w:val="00E83765"/>
    <w:rsid w:val="00E84DA6"/>
    <w:rsid w:val="00E879BC"/>
    <w:rsid w:val="00EA508E"/>
    <w:rsid w:val="00EC7DE1"/>
    <w:rsid w:val="00EE33D1"/>
    <w:rsid w:val="00EF1931"/>
    <w:rsid w:val="00F10591"/>
    <w:rsid w:val="00F23EB6"/>
    <w:rsid w:val="00F438CB"/>
    <w:rsid w:val="00F61172"/>
    <w:rsid w:val="00F707E0"/>
    <w:rsid w:val="00F72257"/>
    <w:rsid w:val="00F81E34"/>
    <w:rsid w:val="00FA13B6"/>
    <w:rsid w:val="00FA4F32"/>
    <w:rsid w:val="00FB280D"/>
    <w:rsid w:val="00FE15C4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F25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02E96174B3F6916E36FFFAAE4F39EB8CAFFBBAAC91B61CE8E11D526BA5AA792CAD3D4A5F4C5B0499513E4A36BG" TargetMode="External"/><Relationship Id="rId13" Type="http://schemas.openxmlformats.org/officeDocument/2006/relationships/hyperlink" Target="consultantplus://offline/ref=AA202E96174B3F6916E371F2BC88A494B1C4A4B3AAC04A399F871B807EE503E5D5C3D980E6B0C9AB61G" TargetMode="External"/><Relationship Id="rId18" Type="http://schemas.openxmlformats.org/officeDocument/2006/relationships/hyperlink" Target="consultantplus://offline/ref=AA202E96174B3F6916E36FFFAAE4F39EB8CAFFBBAAC91B61CE8E11D526BA5AA792CAD3D4A5F4C5B0499513E5A36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A202E96174B3F6916E371F2BC88A494B8C6A0B4AECE173397DE178279AE6AG" TargetMode="External"/><Relationship Id="rId7" Type="http://schemas.openxmlformats.org/officeDocument/2006/relationships/hyperlink" Target="consultantplus://offline/ref=AA202E96174B3F6916E36FFFAAE4F39EB8CAFFBBAAC91466CF8F11D526BA5AA792CAD3D4A5F4C5B0499512E6A36CG" TargetMode="External"/><Relationship Id="rId12" Type="http://schemas.openxmlformats.org/officeDocument/2006/relationships/hyperlink" Target="consultantplus://offline/ref=AA202E96174B3F6916E371F2BC88A494B8C6A3B3AEC8173397DE178279AE6AG" TargetMode="External"/><Relationship Id="rId17" Type="http://schemas.openxmlformats.org/officeDocument/2006/relationships/hyperlink" Target="consultantplus://offline/ref=AA202E96174B3F6916E371F2BC88A494B8C6A3B3A8CE173397DE178279AE6A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202E96174B3F6916E36FFFAAE4F39EB8CAFFBBAAC91466CF8F11D526BA5AA792CAD3D4A5F4C5B0499512E6A36FG" TargetMode="External"/><Relationship Id="rId20" Type="http://schemas.openxmlformats.org/officeDocument/2006/relationships/hyperlink" Target="consultantplus://offline/ref=AA202E96174B3F6916E36FFFAAE4F39EB8CAFFBBAAC91466CF8311D526BA5AA792CAD3D4A5F4C5B0499513E3A36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202E96174B3F6916E36FFFAAE4F39EB8CAFFBBAAC91B61CE8E11D526BA5AA792CAD3D4A5F4C5B0499513E4A369G" TargetMode="External"/><Relationship Id="rId11" Type="http://schemas.openxmlformats.org/officeDocument/2006/relationships/hyperlink" Target="consultantplus://offline/ref=AA202E96174B3F6916E36FFFAAE4F39EB8CAFFBBA9CE1B66C0DC46D777EF54AA62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A202E96174B3F6916E36FFFAAE4F39EB8CAFFBBAAC91466CF8311D526BA5AA792CAD3D4A5F4C5B0499513E3A368G" TargetMode="External"/><Relationship Id="rId15" Type="http://schemas.openxmlformats.org/officeDocument/2006/relationships/hyperlink" Target="consultantplus://offline/ref=AA202E96174B3F6916E36FFFAAE4F39EB8CAFFBBAAC91B61CE8E11D526BA5AA792CAD3D4A5F4C5B0499513E5A36CG" TargetMode="External"/><Relationship Id="rId23" Type="http://schemas.openxmlformats.org/officeDocument/2006/relationships/hyperlink" Target="consultantplus://offline/ref=AA202E96174B3F6916E36FFFAAE4F39EB8CAFFBBAAC91466CF8311D526BA5AA792CAD3D4A5F4C5B0499513E3A368G" TargetMode="External"/><Relationship Id="rId10" Type="http://schemas.openxmlformats.org/officeDocument/2006/relationships/hyperlink" Target="consultantplus://offline/ref=AA202E96174B3F6916E371F2BC88A494BBC9A6B3A09D4031C68B19A867G" TargetMode="External"/><Relationship Id="rId19" Type="http://schemas.openxmlformats.org/officeDocument/2006/relationships/hyperlink" Target="consultantplus://offline/ref=AA202E96174B3F6916E36FFFAAE4F39EB8CAFFBBAAC91466CF8311D526BA5AA792CAD3D4A5F4C5B0499513E3A368G" TargetMode="External"/><Relationship Id="rId4" Type="http://schemas.openxmlformats.org/officeDocument/2006/relationships/hyperlink" Target="consultantplus://offline/ref=AA202E96174B3F6916E36FFFAAE4F39EB8CAFFBBAAC91466CF8F11D526BA5AA792CAD3D4A5F4C5B0499512E6A36DG" TargetMode="External"/><Relationship Id="rId9" Type="http://schemas.openxmlformats.org/officeDocument/2006/relationships/hyperlink" Target="consultantplus://offline/ref=AA202E96174B3F6916E36FFFAAE4F39EB8CAFFBBAAC91B61CE8E11D526BA5AA792CAD3D4A5F4C5B0499513E4A36AG" TargetMode="External"/><Relationship Id="rId14" Type="http://schemas.openxmlformats.org/officeDocument/2006/relationships/hyperlink" Target="consultantplus://offline/ref=AA202E96174B3F6916E36FFFAAE4F39EB8CAFFBBAAC91B61CE8E11D526BA5AA792CAD3D4A5F4C5B0499513E5A36DG" TargetMode="External"/><Relationship Id="rId22" Type="http://schemas.openxmlformats.org/officeDocument/2006/relationships/hyperlink" Target="consultantplus://offline/ref=AA202E96174B3F6916E36FFFAAE4F39EB8CAFFBBAAC91466CF8311D526BA5AA792CAD3D4A5F4C5B0499513E3A36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4229</Words>
  <Characters>24107</Characters>
  <Application>Microsoft Office Word</Application>
  <DocSecurity>0</DocSecurity>
  <Lines>200</Lines>
  <Paragraphs>56</Paragraphs>
  <ScaleCrop>false</ScaleCrop>
  <Company>2010</Company>
  <LinksUpToDate>false</LinksUpToDate>
  <CharactersWithSpaces>28280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</cp:revision>
  <dcterms:created xsi:type="dcterms:W3CDTF">2015-03-13T06:57:00Z</dcterms:created>
  <dcterms:modified xsi:type="dcterms:W3CDTF">2015-03-13T07:05:00Z</dcterms:modified>
</cp:coreProperties>
</file>